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4B8C23" w14:textId="457B8638" w:rsidR="00B62B69" w:rsidRPr="00B62B69" w:rsidRDefault="00B62B69" w:rsidP="00B62B69">
      <w:pPr>
        <w:keepNext/>
        <w:pageBreakBefore/>
        <w:shd w:val="clear" w:color="auto" w:fill="C6D9F1"/>
        <w:spacing w:before="120" w:after="240"/>
        <w:jc w:val="center"/>
        <w:outlineLvl w:val="1"/>
        <w:rPr>
          <w:rFonts w:ascii="Times New Roman" w:hAnsi="Times New Roman"/>
          <w:sz w:val="24"/>
          <w:lang w:val="en-US" w:eastAsia="en-US"/>
        </w:rPr>
      </w:pPr>
      <w:r>
        <w:rPr>
          <w:rFonts w:ascii="Times New Roman" w:hAnsi="Times New Roman"/>
          <w:b/>
          <w:bCs/>
          <w:i/>
          <w:iCs/>
          <w:sz w:val="24"/>
          <w:lang w:val="en-US" w:eastAsia="en-US"/>
        </w:rPr>
        <w:t>OPŠTI USLOVI UGOVORA</w:t>
      </w:r>
    </w:p>
    <w:p w14:paraId="586164C2" w14:textId="77777777" w:rsidR="00B62B69" w:rsidRPr="00B62B69" w:rsidRDefault="00B62B69" w:rsidP="00B62B69">
      <w:pPr>
        <w:jc w:val="both"/>
        <w:rPr>
          <w:rFonts w:cs="Arial"/>
          <w:b/>
          <w:sz w:val="24"/>
          <w:szCs w:val="22"/>
          <w:lang w:eastAsia="sr-Latn-CS"/>
        </w:rPr>
      </w:pPr>
    </w:p>
    <w:p w14:paraId="71BE3BA8" w14:textId="77777777" w:rsidR="00D0600B" w:rsidRPr="00150317" w:rsidRDefault="00D0600B" w:rsidP="00D0600B">
      <w:pPr>
        <w:jc w:val="both"/>
        <w:rPr>
          <w:rFonts w:cs="Arial"/>
          <w:b/>
          <w:sz w:val="24"/>
          <w:szCs w:val="22"/>
          <w:lang w:val="sr-Latn-RS" w:eastAsia="sr-Latn-CS"/>
        </w:rPr>
      </w:pPr>
    </w:p>
    <w:p w14:paraId="2A039198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  <w:r w:rsidRPr="00150317">
        <w:rPr>
          <w:rFonts w:cs="Arial"/>
          <w:szCs w:val="22"/>
          <w:lang w:val="sr-Latn-RS" w:eastAsia="sr-Latn-CS"/>
        </w:rPr>
        <w:t xml:space="preserve">Uslovi ugovora obuhvataju </w:t>
      </w:r>
      <w:r>
        <w:rPr>
          <w:rFonts w:cs="Arial"/>
          <w:szCs w:val="22"/>
          <w:lang w:val="sr-Latn-RS" w:eastAsia="sr-Latn-CS"/>
        </w:rPr>
        <w:t>„Opšte uslove“</w:t>
      </w:r>
      <w:r w:rsidRPr="00150317">
        <w:rPr>
          <w:rFonts w:cs="Arial"/>
          <w:szCs w:val="22"/>
          <w:lang w:val="sr-Latn-RS" w:eastAsia="sr-Latn-CS"/>
        </w:rPr>
        <w:t xml:space="preserve">, </w:t>
      </w:r>
      <w:r>
        <w:rPr>
          <w:rFonts w:cs="Arial"/>
          <w:szCs w:val="22"/>
          <w:lang w:val="sr-Latn-RS" w:eastAsia="sr-Latn-CS"/>
        </w:rPr>
        <w:t>koji čine deo</w:t>
      </w:r>
      <w:r w:rsidRPr="00150317">
        <w:rPr>
          <w:rFonts w:cs="Arial"/>
          <w:szCs w:val="22"/>
          <w:lang w:val="sr-Latn-RS" w:eastAsia="sr-Latn-CS"/>
        </w:rPr>
        <w:t xml:space="preserve"> </w:t>
      </w:r>
      <w:r>
        <w:rPr>
          <w:rFonts w:cs="Arial"/>
          <w:szCs w:val="22"/>
          <w:lang w:val="sr-Latn-RS" w:eastAsia="sr-Latn-CS"/>
        </w:rPr>
        <w:t xml:space="preserve">„Uslova ugovora za građevinske radove“ </w:t>
      </w:r>
      <w:r w:rsidRPr="00150317">
        <w:rPr>
          <w:rFonts w:cs="Arial"/>
          <w:szCs w:val="22"/>
          <w:lang w:val="sr-Latn-RS" w:eastAsia="sr-Latn-CS"/>
        </w:rPr>
        <w:t>(</w:t>
      </w:r>
      <w:r>
        <w:rPr>
          <w:rFonts w:cs="Arial"/>
          <w:szCs w:val="22"/>
          <w:lang w:val="sr-Latn-RS" w:eastAsia="sr-Latn-CS"/>
        </w:rPr>
        <w:t>Međunarodna federacija konsalting inženjera</w:t>
      </w:r>
      <w:r w:rsidRPr="00150317">
        <w:rPr>
          <w:rFonts w:cs="Arial"/>
          <w:szCs w:val="22"/>
          <w:lang w:val="sr-Latn-RS" w:eastAsia="sr-Latn-CS"/>
        </w:rPr>
        <w:t xml:space="preserve">, </w:t>
      </w:r>
      <w:r>
        <w:rPr>
          <w:rFonts w:cs="Arial"/>
          <w:szCs w:val="22"/>
          <w:lang w:val="sr-Latn-RS" w:eastAsia="sr-Latn-CS"/>
        </w:rPr>
        <w:t>Crvena knjiga</w:t>
      </w:r>
      <w:r w:rsidRPr="00150317">
        <w:rPr>
          <w:rFonts w:cs="Arial"/>
          <w:szCs w:val="22"/>
          <w:lang w:val="sr-Latn-RS" w:eastAsia="sr-Latn-CS"/>
        </w:rPr>
        <w:t xml:space="preserve">), </w:t>
      </w:r>
      <w:r>
        <w:rPr>
          <w:rFonts w:cs="Arial"/>
          <w:szCs w:val="22"/>
          <w:lang w:val="sr-Latn-RS" w:eastAsia="sr-Latn-CS"/>
        </w:rPr>
        <w:t xml:space="preserve">prvo izdanje iz </w:t>
      </w:r>
      <w:r w:rsidRPr="00150317">
        <w:rPr>
          <w:rFonts w:cs="Arial"/>
          <w:szCs w:val="22"/>
          <w:lang w:val="sr-Latn-RS" w:eastAsia="sr-Latn-CS"/>
        </w:rPr>
        <w:t>1999</w:t>
      </w:r>
      <w:r>
        <w:rPr>
          <w:rFonts w:cs="Arial"/>
          <w:szCs w:val="22"/>
          <w:lang w:val="sr-Latn-RS" w:eastAsia="sr-Latn-CS"/>
        </w:rPr>
        <w:t>. godine</w:t>
      </w:r>
      <w:r w:rsidRPr="00150317">
        <w:rPr>
          <w:rFonts w:cs="Arial"/>
          <w:szCs w:val="22"/>
          <w:lang w:val="sr-Latn-RS" w:eastAsia="sr-Latn-CS"/>
        </w:rPr>
        <w:t xml:space="preserve">, </w:t>
      </w:r>
      <w:r>
        <w:rPr>
          <w:rFonts w:cs="Arial"/>
          <w:szCs w:val="22"/>
          <w:lang w:val="sr-Latn-RS" w:eastAsia="sr-Latn-CS"/>
        </w:rPr>
        <w:t>koju je objavila</w:t>
      </w:r>
      <w:r w:rsidRPr="00150317">
        <w:rPr>
          <w:rFonts w:cs="Arial"/>
          <w:szCs w:val="22"/>
          <w:lang w:val="sr-Latn-RS" w:eastAsia="sr-Latn-CS"/>
        </w:rPr>
        <w:t xml:space="preserve"> </w:t>
      </w:r>
      <w:r>
        <w:rPr>
          <w:rFonts w:cs="Arial"/>
          <w:szCs w:val="22"/>
          <w:lang w:val="sr-Latn-RS" w:eastAsia="sr-Latn-CS"/>
        </w:rPr>
        <w:t>Međunarodna organizacija konsalting inženjera</w:t>
      </w:r>
      <w:r w:rsidRPr="00150317">
        <w:rPr>
          <w:rFonts w:cs="Arial"/>
          <w:szCs w:val="22"/>
          <w:lang w:val="sr-Latn-RS" w:eastAsia="sr-Latn-CS"/>
        </w:rPr>
        <w:t xml:space="preserve"> </w:t>
      </w:r>
      <w:r>
        <w:rPr>
          <w:rFonts w:cs="Arial"/>
          <w:szCs w:val="22"/>
          <w:lang w:val="sr-Latn-RS" w:eastAsia="sr-Latn-CS"/>
        </w:rPr>
        <w:t>(</w:t>
      </w:r>
      <w:r w:rsidRPr="00150317">
        <w:rPr>
          <w:rFonts w:cs="Arial"/>
          <w:szCs w:val="22"/>
          <w:lang w:val="sr-Latn-RS" w:eastAsia="sr-Latn-CS"/>
        </w:rPr>
        <w:t>Fédération Internationale des Ingénieurs-Conseils</w:t>
      </w:r>
      <w:r>
        <w:rPr>
          <w:rFonts w:cs="Arial"/>
          <w:szCs w:val="22"/>
          <w:lang w:val="sr-Latn-RS" w:eastAsia="sr-Latn-CS"/>
        </w:rPr>
        <w:t>,</w:t>
      </w:r>
      <w:r w:rsidRPr="00150317">
        <w:rPr>
          <w:rFonts w:cs="Arial"/>
          <w:szCs w:val="22"/>
          <w:lang w:val="sr-Latn-RS" w:eastAsia="sr-Latn-CS"/>
        </w:rPr>
        <w:t xml:space="preserve"> FIDIC), </w:t>
      </w:r>
      <w:r>
        <w:rPr>
          <w:rFonts w:cs="Arial"/>
          <w:szCs w:val="22"/>
          <w:lang w:val="sr-Latn-RS" w:eastAsia="sr-Latn-CS"/>
        </w:rPr>
        <w:t xml:space="preserve">kao i sledeće </w:t>
      </w:r>
      <w:r w:rsidRPr="00150317">
        <w:rPr>
          <w:rFonts w:cs="Arial"/>
          <w:szCs w:val="22"/>
          <w:lang w:val="sr-Latn-RS" w:eastAsia="sr-Latn-CS"/>
        </w:rPr>
        <w:t>P</w:t>
      </w:r>
      <w:r>
        <w:rPr>
          <w:rFonts w:cs="Arial"/>
          <w:szCs w:val="22"/>
          <w:lang w:val="sr-Latn-RS" w:eastAsia="sr-Latn-CS"/>
        </w:rPr>
        <w:t>osebne uslove</w:t>
      </w:r>
      <w:r w:rsidRPr="00150317">
        <w:rPr>
          <w:rFonts w:cs="Arial"/>
          <w:szCs w:val="22"/>
          <w:lang w:val="sr-Latn-RS" w:eastAsia="sr-Latn-CS"/>
        </w:rPr>
        <w:t xml:space="preserve">, </w:t>
      </w:r>
      <w:r>
        <w:rPr>
          <w:rFonts w:cs="Arial"/>
          <w:szCs w:val="22"/>
          <w:lang w:val="sr-Latn-RS" w:eastAsia="sr-Latn-CS"/>
        </w:rPr>
        <w:t>koji uključuju izmene i dodatke takvih Opštih uslova</w:t>
      </w:r>
      <w:r w:rsidRPr="00150317">
        <w:rPr>
          <w:rFonts w:cs="Arial"/>
          <w:szCs w:val="22"/>
          <w:lang w:val="sr-Latn-RS" w:eastAsia="sr-Latn-CS"/>
        </w:rPr>
        <w:t>.</w:t>
      </w:r>
    </w:p>
    <w:p w14:paraId="65F54DE8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0EBAA762" w14:textId="74673C46" w:rsidR="00D0600B" w:rsidRPr="00150317" w:rsidRDefault="00D0600B" w:rsidP="00D0600B">
      <w:pPr>
        <w:keepNext/>
        <w:spacing w:before="240" w:after="60"/>
        <w:outlineLvl w:val="1"/>
        <w:rPr>
          <w:rFonts w:cs="Arial"/>
          <w:b/>
          <w:bCs/>
          <w:i/>
          <w:iCs/>
          <w:color w:val="333333"/>
          <w:sz w:val="28"/>
          <w:szCs w:val="28"/>
          <w:lang w:val="sr-Latn-RS" w:eastAsia="sr-Latn-CS"/>
        </w:rPr>
      </w:pPr>
      <w:bookmarkStart w:id="0" w:name="_Toc532235349"/>
      <w:r>
        <w:rPr>
          <w:rFonts w:cs="Arial"/>
          <w:b/>
          <w:bCs/>
          <w:i/>
          <w:iCs/>
          <w:color w:val="333333"/>
          <w:sz w:val="28"/>
          <w:szCs w:val="28"/>
          <w:lang w:val="sr-Latn-RS" w:eastAsia="sr-Latn-CS"/>
        </w:rPr>
        <w:t>Opšti uslovi</w:t>
      </w:r>
      <w:bookmarkEnd w:id="0"/>
    </w:p>
    <w:p w14:paraId="29B415DF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7CB7D97C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  <w:r>
        <w:rPr>
          <w:rFonts w:cs="Arial"/>
          <w:szCs w:val="22"/>
          <w:lang w:val="sr-Latn-RS" w:eastAsia="sr-Latn-CS"/>
        </w:rPr>
        <w:t xml:space="preserve">Opšti uslovi navedeni u prethodnom delu teksta </w:t>
      </w:r>
      <w:r w:rsidRPr="00150317">
        <w:rPr>
          <w:rFonts w:cs="Arial"/>
          <w:szCs w:val="22"/>
          <w:lang w:val="sr-Latn-RS" w:eastAsia="sr-Latn-CS"/>
        </w:rPr>
        <w:t>n</w:t>
      </w:r>
      <w:r>
        <w:rPr>
          <w:rFonts w:cs="Arial"/>
          <w:szCs w:val="22"/>
          <w:lang w:val="sr-Latn-RS" w:eastAsia="sr-Latn-CS"/>
        </w:rPr>
        <w:t>isu</w:t>
      </w:r>
      <w:r w:rsidRPr="00150317">
        <w:rPr>
          <w:rFonts w:cs="Arial"/>
          <w:szCs w:val="22"/>
          <w:lang w:val="sr-Latn-RS" w:eastAsia="sr-Latn-CS"/>
        </w:rPr>
        <w:t xml:space="preserve"> reprodu</w:t>
      </w:r>
      <w:r>
        <w:rPr>
          <w:rFonts w:cs="Arial"/>
          <w:szCs w:val="22"/>
          <w:lang w:val="sr-Latn-RS" w:eastAsia="sr-Latn-CS"/>
        </w:rPr>
        <w:t>kovani u ovom</w:t>
      </w:r>
      <w:r w:rsidRPr="00150317">
        <w:rPr>
          <w:rFonts w:cs="Arial"/>
          <w:szCs w:val="22"/>
          <w:lang w:val="sr-Latn-RS" w:eastAsia="sr-Latn-CS"/>
        </w:rPr>
        <w:t xml:space="preserve"> do</w:t>
      </w:r>
      <w:r>
        <w:rPr>
          <w:rFonts w:cs="Arial"/>
          <w:szCs w:val="22"/>
          <w:lang w:val="sr-Latn-RS" w:eastAsia="sr-Latn-CS"/>
        </w:rPr>
        <w:t>k</w:t>
      </w:r>
      <w:r w:rsidRPr="00150317">
        <w:rPr>
          <w:rFonts w:cs="Arial"/>
          <w:szCs w:val="22"/>
          <w:lang w:val="sr-Latn-RS" w:eastAsia="sr-Latn-CS"/>
        </w:rPr>
        <w:t>ument</w:t>
      </w:r>
      <w:r>
        <w:rPr>
          <w:rFonts w:cs="Arial"/>
          <w:szCs w:val="22"/>
          <w:lang w:val="sr-Latn-RS" w:eastAsia="sr-Latn-CS"/>
        </w:rPr>
        <w:t>u, ali se mogu nabaviti na sledećoj adresi</w:t>
      </w:r>
      <w:r w:rsidRPr="00150317">
        <w:rPr>
          <w:rFonts w:cs="Arial"/>
          <w:szCs w:val="22"/>
          <w:lang w:val="sr-Latn-RS" w:eastAsia="sr-Latn-CS"/>
        </w:rPr>
        <w:t>:</w:t>
      </w:r>
    </w:p>
    <w:p w14:paraId="341F6335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  <w:r w:rsidRPr="00150317">
        <w:rPr>
          <w:rFonts w:cs="Arial"/>
          <w:noProof/>
          <w:szCs w:val="22"/>
          <w:lang w:val="sr-Latn-RS"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5C6F5F" wp14:editId="28295DE3">
                <wp:simplePos x="0" y="0"/>
                <wp:positionH relativeFrom="column">
                  <wp:posOffset>689610</wp:posOffset>
                </wp:positionH>
                <wp:positionV relativeFrom="page">
                  <wp:posOffset>3826933</wp:posOffset>
                </wp:positionV>
                <wp:extent cx="4229100" cy="1171575"/>
                <wp:effectExtent l="0" t="0" r="19050" b="28575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29100" cy="1171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31C09B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FIDIC Secretariat</w:t>
                            </w:r>
                          </w:p>
                          <w:p w14:paraId="44B6C28A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Box 311</w:t>
                            </w:r>
                          </w:p>
                          <w:p w14:paraId="325205DF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CH-1215 Geneva 15</w:t>
                            </w:r>
                          </w:p>
                          <w:p w14:paraId="0FB7F868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Switzerland</w:t>
                            </w:r>
                          </w:p>
                          <w:p w14:paraId="1FC170B2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Tel: +41 22 799 49 00</w:t>
                            </w:r>
                          </w:p>
                          <w:p w14:paraId="5B0D1802" w14:textId="77777777" w:rsidR="00D0600B" w:rsidRDefault="00D0600B" w:rsidP="00D0600B">
                            <w:pPr>
                              <w:jc w:val="center"/>
                              <w:rPr>
                                <w:lang w:val="en-US"/>
                              </w:rPr>
                            </w:pPr>
                            <w:r>
                              <w:rPr>
                                <w:lang w:val="en-US"/>
                              </w:rPr>
                              <w:t>Fax: +41 22 799 49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F5C6F5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4.3pt;margin-top:301.35pt;width:333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">
                <v:textbox>
                  <w:txbxContent>
                    <w:p w14:paraId="3931C09B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FIDIC Secretariat</w:t>
                      </w:r>
                    </w:p>
                    <w:p w14:paraId="44B6C28A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Box 311</w:t>
                      </w:r>
                    </w:p>
                    <w:p w14:paraId="325205DF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CH-1215 Geneva 15</w:t>
                      </w:r>
                    </w:p>
                    <w:p w14:paraId="0FB7F868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Switzerland</w:t>
                      </w:r>
                    </w:p>
                    <w:p w14:paraId="1FC170B2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Tel: +41 22 799 49 00</w:t>
                      </w:r>
                    </w:p>
                    <w:p w14:paraId="5B0D1802" w14:textId="77777777" w:rsidR="00D0600B" w:rsidRDefault="00D0600B" w:rsidP="00D0600B">
                      <w:pPr>
                        <w:jc w:val="center"/>
                        <w:rPr>
                          <w:lang w:val="en-US"/>
                        </w:rPr>
                      </w:pPr>
                      <w:r>
                        <w:rPr>
                          <w:lang w:val="en-US"/>
                        </w:rPr>
                        <w:t>Fax: +41 22 799 49 01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14:paraId="332DB728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7BD83745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30CD45AF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4DF7088A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190F784B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018686C7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20ED363E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4746B9F9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7F595570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212FB941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3EE2A6FD" w14:textId="77777777" w:rsidR="00D0600B" w:rsidRPr="00150317" w:rsidRDefault="00D0600B" w:rsidP="00D0600B">
      <w:pPr>
        <w:jc w:val="both"/>
        <w:rPr>
          <w:rFonts w:cs="Arial"/>
          <w:b/>
          <w:szCs w:val="22"/>
          <w:lang w:val="sr-Latn-RS" w:eastAsia="sr-Latn-CS"/>
        </w:rPr>
      </w:pPr>
    </w:p>
    <w:p w14:paraId="182D107A" w14:textId="77777777" w:rsidR="00D0600B" w:rsidRPr="00150317" w:rsidRDefault="00D0600B" w:rsidP="00D0600B">
      <w:pPr>
        <w:jc w:val="both"/>
        <w:rPr>
          <w:rFonts w:cs="Arial"/>
          <w:b/>
          <w:szCs w:val="22"/>
          <w:lang w:val="sr-Latn-RS" w:eastAsia="sr-Latn-CS"/>
        </w:rPr>
      </w:pPr>
    </w:p>
    <w:p w14:paraId="6E1B40E7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2695BF2D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59D3F27E" w14:textId="02B581D0" w:rsidR="00D0600B" w:rsidRDefault="00D0600B" w:rsidP="00D0600B">
      <w:pPr>
        <w:jc w:val="both"/>
        <w:rPr>
          <w:rFonts w:cs="Arial"/>
          <w:szCs w:val="22"/>
          <w:lang w:val="sr-Latn-RS" w:eastAsia="sr-Latn-CS"/>
        </w:rPr>
      </w:pPr>
      <w:r>
        <w:rPr>
          <w:rFonts w:cs="Arial"/>
          <w:szCs w:val="22"/>
          <w:lang w:val="sr-Latn-RS" w:eastAsia="sr-Latn-CS"/>
        </w:rPr>
        <w:t xml:space="preserve">Smatra se da je Podnosilac ponude u potpunosti upoznat sa ovim Uslovima ugovora </w:t>
      </w:r>
      <w:r w:rsidRPr="00150317">
        <w:rPr>
          <w:rFonts w:cs="Arial"/>
          <w:szCs w:val="22"/>
          <w:lang w:val="sr-Latn-RS" w:eastAsia="sr-Latn-CS"/>
        </w:rPr>
        <w:t xml:space="preserve">FIDIC </w:t>
      </w:r>
      <w:r>
        <w:rPr>
          <w:rFonts w:cs="Arial"/>
          <w:szCs w:val="22"/>
          <w:lang w:val="sr-Latn-RS" w:eastAsia="sr-Latn-CS"/>
        </w:rPr>
        <w:t>i da poseduje jedan primerak pomenutog dokumenta</w:t>
      </w:r>
      <w:r w:rsidRPr="00150317">
        <w:rPr>
          <w:rFonts w:cs="Arial"/>
          <w:szCs w:val="22"/>
          <w:lang w:val="sr-Latn-RS" w:eastAsia="sr-Latn-CS"/>
        </w:rPr>
        <w:t xml:space="preserve">. </w:t>
      </w:r>
    </w:p>
    <w:p w14:paraId="0D08ED13" w14:textId="2A7BAE12" w:rsidR="00B62B69" w:rsidRDefault="00B62B69" w:rsidP="00D0600B">
      <w:pPr>
        <w:jc w:val="both"/>
        <w:rPr>
          <w:rFonts w:cs="Arial"/>
          <w:szCs w:val="22"/>
          <w:lang w:val="sr-Latn-RS" w:eastAsia="sr-Latn-CS"/>
        </w:rPr>
      </w:pPr>
    </w:p>
    <w:p w14:paraId="65D1BCE8" w14:textId="77777777" w:rsidR="00B62B69" w:rsidRPr="00C81ADB" w:rsidRDefault="00B62B69" w:rsidP="00D0600B">
      <w:pPr>
        <w:jc w:val="both"/>
        <w:rPr>
          <w:rFonts w:cs="Arial"/>
          <w:szCs w:val="22"/>
          <w:lang w:val="sr-Latn-RS" w:eastAsia="sr-Latn-CS"/>
        </w:rPr>
      </w:pPr>
    </w:p>
    <w:p w14:paraId="330AC11D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7D8A4C03" w14:textId="77777777" w:rsidR="00D0600B" w:rsidRPr="00150317" w:rsidRDefault="00D0600B" w:rsidP="00D0600B">
      <w:pPr>
        <w:jc w:val="both"/>
        <w:rPr>
          <w:rFonts w:cs="Arial"/>
          <w:szCs w:val="22"/>
          <w:lang w:val="sr-Latn-RS" w:eastAsia="sr-Latn-CS"/>
        </w:rPr>
      </w:pPr>
    </w:p>
    <w:p w14:paraId="077B6D0C" w14:textId="0DDCAB57" w:rsidR="00035BE8" w:rsidRPr="001A656D" w:rsidRDefault="00035BE8" w:rsidP="00D0600B"/>
    <w:sectPr w:rsidR="00035BE8" w:rsidRPr="001A656D" w:rsidSect="009F7436">
      <w:footerReference w:type="default" r:id="rId7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7E1121" w14:textId="77777777" w:rsidR="00FB0DB5" w:rsidRDefault="00FB0DB5" w:rsidP="0063743D">
      <w:r>
        <w:separator/>
      </w:r>
    </w:p>
  </w:endnote>
  <w:endnote w:type="continuationSeparator" w:id="0">
    <w:p w14:paraId="06678D87" w14:textId="77777777" w:rsidR="00FB0DB5" w:rsidRDefault="00FB0DB5" w:rsidP="00637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eSansCorrespondence">
    <w:altName w:val="Century Gothic"/>
    <w:charset w:val="00"/>
    <w:family w:val="swiss"/>
    <w:pitch w:val="variable"/>
    <w:sig w:usb0="800000A7" w:usb1="0000004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5593888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14:paraId="6CB1B6CA" w14:textId="77777777" w:rsidR="0063743D" w:rsidRDefault="0063743D">
            <w:pPr>
              <w:pStyle w:val="Footer"/>
              <w:jc w:val="center"/>
            </w:pPr>
            <w:proofErr w:type="spellStart"/>
            <w:r>
              <w:t>Strana</w:t>
            </w:r>
            <w:proofErr w:type="spellEnd"/>
            <w:r>
              <w:t xml:space="preserve"> </w:t>
            </w:r>
            <w:r w:rsidR="00063A8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 w:rsidR="00063A89">
              <w:rPr>
                <w:b/>
                <w:sz w:val="24"/>
              </w:rPr>
              <w:fldChar w:fldCharType="separate"/>
            </w:r>
            <w:r w:rsidR="004B6EA8">
              <w:rPr>
                <w:b/>
                <w:noProof/>
              </w:rPr>
              <w:t>3</w:t>
            </w:r>
            <w:r w:rsidR="00063A89">
              <w:rPr>
                <w:b/>
                <w:sz w:val="24"/>
              </w:rPr>
              <w:fldChar w:fldCharType="end"/>
            </w:r>
            <w:r>
              <w:t xml:space="preserve"> od </w:t>
            </w:r>
            <w:r w:rsidR="00063A89"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 w:rsidR="00063A89">
              <w:rPr>
                <w:b/>
                <w:sz w:val="24"/>
              </w:rPr>
              <w:fldChar w:fldCharType="separate"/>
            </w:r>
            <w:r w:rsidR="004B6EA8">
              <w:rPr>
                <w:b/>
                <w:noProof/>
              </w:rPr>
              <w:t>3</w:t>
            </w:r>
            <w:r w:rsidR="00063A89">
              <w:rPr>
                <w:b/>
                <w:sz w:val="24"/>
              </w:rPr>
              <w:fldChar w:fldCharType="end"/>
            </w:r>
          </w:p>
        </w:sdtContent>
      </w:sdt>
    </w:sdtContent>
  </w:sdt>
  <w:p w14:paraId="78BE64B5" w14:textId="77777777" w:rsidR="0063743D" w:rsidRDefault="006374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CAEB7" w14:textId="77777777" w:rsidR="00FB0DB5" w:rsidRDefault="00FB0DB5" w:rsidP="0063743D">
      <w:r>
        <w:separator/>
      </w:r>
    </w:p>
  </w:footnote>
  <w:footnote w:type="continuationSeparator" w:id="0">
    <w:p w14:paraId="030969AE" w14:textId="77777777" w:rsidR="00FB0DB5" w:rsidRDefault="00FB0DB5" w:rsidP="006374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933763"/>
    <w:multiLevelType w:val="hybridMultilevel"/>
    <w:tmpl w:val="1D2226A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FA648D6"/>
    <w:multiLevelType w:val="singleLevel"/>
    <w:tmpl w:val="EEB8A586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 w15:restartNumberingAfterBreak="0">
    <w:nsid w:val="70EB4273"/>
    <w:multiLevelType w:val="hybridMultilevel"/>
    <w:tmpl w:val="3F806A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664763">
    <w:abstractNumId w:val="1"/>
  </w:num>
  <w:num w:numId="2" w16cid:durableId="1547990074">
    <w:abstractNumId w:val="0"/>
  </w:num>
  <w:num w:numId="3" w16cid:durableId="12772477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BE8"/>
    <w:rsid w:val="00017719"/>
    <w:rsid w:val="00025A02"/>
    <w:rsid w:val="00035BE8"/>
    <w:rsid w:val="0004353B"/>
    <w:rsid w:val="00063A89"/>
    <w:rsid w:val="000804F8"/>
    <w:rsid w:val="000A17CA"/>
    <w:rsid w:val="000B1FF1"/>
    <w:rsid w:val="000C4932"/>
    <w:rsid w:val="000D742D"/>
    <w:rsid w:val="000E2F44"/>
    <w:rsid w:val="0012408B"/>
    <w:rsid w:val="00136B45"/>
    <w:rsid w:val="0016285A"/>
    <w:rsid w:val="001A656D"/>
    <w:rsid w:val="002458EB"/>
    <w:rsid w:val="00297BF2"/>
    <w:rsid w:val="002D661B"/>
    <w:rsid w:val="002E5119"/>
    <w:rsid w:val="002E7BFC"/>
    <w:rsid w:val="003348D4"/>
    <w:rsid w:val="0033532E"/>
    <w:rsid w:val="0037090A"/>
    <w:rsid w:val="00377AFE"/>
    <w:rsid w:val="003B589C"/>
    <w:rsid w:val="0041185F"/>
    <w:rsid w:val="00417D18"/>
    <w:rsid w:val="00452C51"/>
    <w:rsid w:val="00472C62"/>
    <w:rsid w:val="00473182"/>
    <w:rsid w:val="004877C9"/>
    <w:rsid w:val="004A5265"/>
    <w:rsid w:val="004B6EA8"/>
    <w:rsid w:val="004D13AB"/>
    <w:rsid w:val="004E0ADB"/>
    <w:rsid w:val="004F4EEA"/>
    <w:rsid w:val="00557C6D"/>
    <w:rsid w:val="005D2E42"/>
    <w:rsid w:val="006013AD"/>
    <w:rsid w:val="0063743D"/>
    <w:rsid w:val="006431DB"/>
    <w:rsid w:val="006B6160"/>
    <w:rsid w:val="006C63BC"/>
    <w:rsid w:val="007020FA"/>
    <w:rsid w:val="00707370"/>
    <w:rsid w:val="007275EF"/>
    <w:rsid w:val="00761E05"/>
    <w:rsid w:val="007E33E2"/>
    <w:rsid w:val="00801B0A"/>
    <w:rsid w:val="008215CB"/>
    <w:rsid w:val="00822D25"/>
    <w:rsid w:val="00835FCB"/>
    <w:rsid w:val="00842028"/>
    <w:rsid w:val="008A6456"/>
    <w:rsid w:val="008C6564"/>
    <w:rsid w:val="0091361F"/>
    <w:rsid w:val="00984013"/>
    <w:rsid w:val="009B1772"/>
    <w:rsid w:val="009F3C19"/>
    <w:rsid w:val="009F7436"/>
    <w:rsid w:val="00A0473F"/>
    <w:rsid w:val="00A33C45"/>
    <w:rsid w:val="00A41FE9"/>
    <w:rsid w:val="00A80424"/>
    <w:rsid w:val="00AB3AAC"/>
    <w:rsid w:val="00AD6466"/>
    <w:rsid w:val="00B216C2"/>
    <w:rsid w:val="00B42C76"/>
    <w:rsid w:val="00B464C4"/>
    <w:rsid w:val="00B611DE"/>
    <w:rsid w:val="00B62B69"/>
    <w:rsid w:val="00B7687F"/>
    <w:rsid w:val="00BE06E4"/>
    <w:rsid w:val="00BE4A3D"/>
    <w:rsid w:val="00BF609C"/>
    <w:rsid w:val="00C526A3"/>
    <w:rsid w:val="00C816B6"/>
    <w:rsid w:val="00D0600B"/>
    <w:rsid w:val="00D176BC"/>
    <w:rsid w:val="00D82FCD"/>
    <w:rsid w:val="00D93F81"/>
    <w:rsid w:val="00E36994"/>
    <w:rsid w:val="00E85A7F"/>
    <w:rsid w:val="00E87CEE"/>
    <w:rsid w:val="00EC7E68"/>
    <w:rsid w:val="00F10C81"/>
    <w:rsid w:val="00F477FF"/>
    <w:rsid w:val="00F527A5"/>
    <w:rsid w:val="00F97ABA"/>
    <w:rsid w:val="00FB0DB5"/>
    <w:rsid w:val="00FB119A"/>
    <w:rsid w:val="00FF26C7"/>
    <w:rsid w:val="00FF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E09EFD"/>
  <w15:docId w15:val="{E7BAAED7-20DD-4016-A134-9D542224D5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5BE8"/>
    <w:pPr>
      <w:spacing w:after="0" w:line="240" w:lineRule="auto"/>
    </w:pPr>
    <w:rPr>
      <w:rFonts w:ascii="Arial" w:eastAsia="Times New Roman" w:hAnsi="Arial" w:cs="Times New Roman"/>
      <w:szCs w:val="24"/>
      <w:lang w:val="en-GB" w:eastAsia="nl-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035BE8"/>
    <w:pPr>
      <w:tabs>
        <w:tab w:val="left" w:pos="1045"/>
        <w:tab w:val="right" w:pos="9072"/>
      </w:tabs>
      <w:spacing w:after="60"/>
    </w:pPr>
    <w:rPr>
      <w:rFonts w:ascii="TheSansCorrespondence" w:hAnsi="TheSansCorrespondence"/>
      <w:sz w:val="14"/>
      <w:szCs w:val="20"/>
      <w:lang w:eastAsia="en-US"/>
    </w:rPr>
  </w:style>
  <w:style w:type="character" w:customStyle="1" w:styleId="HeaderChar">
    <w:name w:val="Header Char"/>
    <w:basedOn w:val="DefaultParagraphFont"/>
    <w:link w:val="Header"/>
    <w:rsid w:val="00035BE8"/>
    <w:rPr>
      <w:rFonts w:ascii="TheSansCorrespondence" w:eastAsia="Times New Roman" w:hAnsi="TheSansCorrespondence" w:cs="Times New Roman"/>
      <w:sz w:val="14"/>
      <w:szCs w:val="20"/>
      <w:lang w:val="en-GB"/>
    </w:rPr>
  </w:style>
  <w:style w:type="paragraph" w:customStyle="1" w:styleId="idstandard">
    <w:name w:val="id standard"/>
    <w:basedOn w:val="Normal"/>
    <w:rsid w:val="00035BE8"/>
    <w:pPr>
      <w:spacing w:before="240" w:line="300" w:lineRule="atLeast"/>
      <w:jc w:val="both"/>
    </w:pPr>
    <w:rPr>
      <w:sz w:val="24"/>
      <w:szCs w:val="20"/>
      <w:lang w:val="de-DE" w:eastAsia="de-DE"/>
    </w:rPr>
  </w:style>
  <w:style w:type="paragraph" w:styleId="ListParagraph">
    <w:name w:val="List Paragraph"/>
    <w:basedOn w:val="Normal"/>
    <w:uiPriority w:val="34"/>
    <w:qFormat/>
    <w:rsid w:val="002458EB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63743D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3743D"/>
    <w:rPr>
      <w:rFonts w:ascii="Arial" w:eastAsia="Times New Roman" w:hAnsi="Arial" w:cs="Times New Roman"/>
      <w:szCs w:val="24"/>
      <w:lang w:val="en-GB"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 Petrović</dc:creator>
  <cp:lastModifiedBy>Dragana Nenadić</cp:lastModifiedBy>
  <cp:revision>8</cp:revision>
  <cp:lastPrinted>2019-06-14T06:56:00Z</cp:lastPrinted>
  <dcterms:created xsi:type="dcterms:W3CDTF">2018-10-29T09:50:00Z</dcterms:created>
  <dcterms:modified xsi:type="dcterms:W3CDTF">2023-03-23T12:11:00Z</dcterms:modified>
</cp:coreProperties>
</file>